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Calibri" w:cs="Calibri" w:hAnsi="Calibri"/>
          <w:b/>
          <w:bCs/>
          <w:sz w:val="22"/>
          <w:szCs w:val="22"/>
          <w:lang w:val="en-US"/>
        </w:rPr>
      </w:r>
    </w:p>
    <w:tbl>
      <w:tblPr>
        <w:jc w:val="left"/>
        <w:tblInd w:type="dxa" w:w="-108"/>
        <w:tblBorders/>
      </w:tblPr>
      <w:tblGrid>
        <w:gridCol w:w="3085"/>
        <w:gridCol w:w="6054"/>
      </w:tblGrid>
      <w:tr>
        <w:trPr>
          <w:trHeight w:hRule="atLeast" w:val="690"/>
          <w:cantSplit w:val="false"/>
        </w:trPr>
        <w:tc>
          <w:tcPr>
            <w:tcW w:type="dxa" w:w="3085"/>
            <w:vMerge w:val="restart"/>
            <w:tcBorders/>
            <w:shd w:fill="auto" w:val="clear"/>
            <w:tcMar>
              <w:top w:type="dxa" w:w="0"/>
              <w:left w:type="dxa" w:w="108"/>
              <w:bottom w:type="dxa" w:w="0"/>
              <w:right w:type="dxa" w:w="108"/>
            </w:tcMar>
          </w:tcPr>
          <w:p>
            <w:pPr>
              <w:pStyle w:val="style0"/>
              <w:jc w:val="both"/>
            </w:pPr>
            <w:r>
              <w:rPr>
                <w:rFonts w:ascii="Calibri" w:cs="Calibri" w:hAnsi="Calibri"/>
                <w:b/>
                <w:bCs/>
                <w:sz w:val="22"/>
                <w:szCs w:val="22"/>
                <w:lang w:val="en-US"/>
              </w:rPr>
              <w:drawing>
                <wp:inline distB="0" distL="0" distR="0" distT="0">
                  <wp:extent cx="1332865" cy="13163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332865" cy="1316355"/>
                          </a:xfrm>
                          <a:prstGeom prst="rect">
                            <a:avLst/>
                          </a:prstGeom>
                          <a:noFill/>
                          <a:ln w="9525">
                            <a:noFill/>
                            <a:miter lim="800000"/>
                            <a:headEnd/>
                            <a:tailEnd/>
                          </a:ln>
                        </pic:spPr>
                      </pic:pic>
                    </a:graphicData>
                  </a:graphic>
                </wp:inline>
              </w:drawing>
            </w:r>
          </w:p>
          <w:p>
            <w:pPr>
              <w:pStyle w:val="style0"/>
              <w:jc w:val="both"/>
            </w:pPr>
            <w:r>
              <w:rPr>
                <w:rFonts w:ascii="Calibri" w:cs="Calibri" w:hAnsi="Calibri"/>
                <w:b/>
                <w:bCs/>
                <w:sz w:val="22"/>
                <w:szCs w:val="22"/>
                <w:lang w:val="en-US"/>
              </w:rPr>
            </w:r>
          </w:p>
        </w:tc>
        <w:tc>
          <w:tcPr>
            <w:tcW w:type="dxa" w:w="6054"/>
            <w:tcBorders/>
            <w:shd w:fill="auto" w:val="clear"/>
            <w:tcMar>
              <w:top w:type="dxa" w:w="0"/>
              <w:left w:type="dxa" w:w="108"/>
              <w:bottom w:type="dxa" w:w="0"/>
              <w:right w:type="dxa" w:w="108"/>
            </w:tcMar>
          </w:tcPr>
          <w:p>
            <w:pPr>
              <w:pStyle w:val="style0"/>
              <w:snapToGrid w:val="false"/>
              <w:jc w:val="both"/>
            </w:pPr>
            <w:r>
              <w:rPr>
                <w:rFonts w:ascii="Calibri" w:cs="Calibri" w:hAnsi="Calibri"/>
                <w:b/>
                <w:bCs/>
                <w:sz w:val="32"/>
                <w:szCs w:val="32"/>
                <w:lang w:val="en-US"/>
              </w:rPr>
            </w:r>
          </w:p>
          <w:p>
            <w:pPr>
              <w:pStyle w:val="style0"/>
              <w:jc w:val="both"/>
            </w:pPr>
            <w:r>
              <w:rPr>
                <w:rFonts w:ascii="Arial" w:cs="Arial" w:eastAsia="Arial" w:hAnsi="Arial"/>
                <w:b/>
                <w:bCs/>
                <w:sz w:val="32"/>
                <w:szCs w:val="32"/>
                <w:shd w:fill="7F7F7F" w:val="clear"/>
                <w:lang w:val="en-US"/>
              </w:rPr>
              <w:t xml:space="preserve"> </w:t>
            </w:r>
            <w:r>
              <w:rPr>
                <w:rFonts w:ascii="Arial" w:cs="Arial" w:hAnsi="Arial"/>
                <w:b/>
                <w:bCs/>
                <w:color w:val="FFFFFF"/>
                <w:sz w:val="32"/>
                <w:szCs w:val="32"/>
                <w:shd w:fill="7F7F7F" w:val="clear"/>
                <w:lang w:val="en-US"/>
              </w:rPr>
              <w:t>Research Networking Programmes</w:t>
            </w:r>
            <w:r>
              <w:rPr>
                <w:rFonts w:ascii="Arial" w:cs="Arial" w:hAnsi="Arial"/>
                <w:b/>
                <w:bCs/>
                <w:color w:val="FFFFFF"/>
                <w:sz w:val="32"/>
                <w:szCs w:val="32"/>
                <w:shd w:fill="BFBFBF" w:val="clear"/>
                <w:lang w:val="en-US"/>
              </w:rPr>
              <w:t xml:space="preserve">      </w:t>
            </w:r>
          </w:p>
        </w:tc>
      </w:tr>
      <w:tr>
        <w:trPr>
          <w:trHeight w:hRule="atLeast" w:val="690"/>
          <w:cantSplit w:val="false"/>
        </w:trPr>
        <w:tc>
          <w:tcPr>
            <w:tcW w:type="dxa" w:w="3085"/>
            <w:vMerge w:val="continue"/>
            <w:tcBorders/>
            <w:shd w:fill="auto" w:val="clear"/>
            <w:tcMar>
              <w:top w:type="dxa" w:w="0"/>
              <w:left w:type="dxa" w:w="108"/>
              <w:bottom w:type="dxa" w:w="0"/>
              <w:right w:type="dxa" w:w="108"/>
            </w:tcMar>
          </w:tcPr>
          <w:p>
            <w:pPr>
              <w:pStyle w:val="style0"/>
              <w:snapToGrid w:val="false"/>
              <w:jc w:val="both"/>
            </w:pPr>
            <w:r>
              <w:rPr>
                <w:rFonts w:ascii="Calibri" w:cs="Calibri" w:hAnsi="Calibri"/>
                <w:b/>
                <w:bCs/>
                <w:sz w:val="22"/>
                <w:szCs w:val="22"/>
                <w:lang w:val="en-US"/>
              </w:rPr>
            </w:r>
          </w:p>
        </w:tc>
        <w:tc>
          <w:tcPr>
            <w:tcW w:type="dxa" w:w="6054"/>
            <w:tcBorders/>
            <w:shd w:fill="auto" w:val="clear"/>
            <w:tcMar>
              <w:top w:type="dxa" w:w="0"/>
              <w:left w:type="dxa" w:w="108"/>
              <w:bottom w:type="dxa" w:w="0"/>
              <w:right w:type="dxa" w:w="108"/>
            </w:tcMar>
          </w:tcPr>
          <w:p>
            <w:pPr>
              <w:pStyle w:val="style0"/>
              <w:snapToGrid w:val="false"/>
              <w:jc w:val="both"/>
            </w:pPr>
            <w:r>
              <w:rPr>
                <w:rFonts w:ascii="Calibri" w:cs="Calibri" w:hAnsi="Calibri"/>
                <w:b/>
                <w:bCs/>
                <w:sz w:val="22"/>
                <w:szCs w:val="22"/>
                <w:lang w:val="en-US"/>
              </w:rPr>
            </w:r>
          </w:p>
          <w:p>
            <w:pPr>
              <w:pStyle w:val="style0"/>
              <w:jc w:val="both"/>
            </w:pPr>
            <w:r>
              <w:rPr>
                <w:rFonts w:ascii="Arial" w:cs="Arial" w:eastAsia="Arial" w:hAnsi="Arial"/>
                <w:b/>
                <w:bCs/>
                <w:sz w:val="28"/>
                <w:szCs w:val="28"/>
                <w:lang w:val="en-US"/>
              </w:rPr>
              <w:t xml:space="preserve"> </w:t>
            </w:r>
          </w:p>
        </w:tc>
      </w:tr>
      <w:tr>
        <w:trPr>
          <w:trHeight w:hRule="atLeast" w:val="690"/>
          <w:cantSplit w:val="false"/>
        </w:trPr>
        <w:tc>
          <w:tcPr>
            <w:tcW w:type="dxa" w:w="3085"/>
            <w:vMerge w:val="continue"/>
            <w:tcBorders/>
            <w:shd w:fill="auto" w:val="clear"/>
            <w:tcMar>
              <w:top w:type="dxa" w:w="0"/>
              <w:left w:type="dxa" w:w="108"/>
              <w:bottom w:type="dxa" w:w="0"/>
              <w:right w:type="dxa" w:w="108"/>
            </w:tcMar>
          </w:tcPr>
          <w:p>
            <w:pPr>
              <w:pStyle w:val="style0"/>
              <w:snapToGrid w:val="false"/>
              <w:jc w:val="both"/>
            </w:pPr>
            <w:r>
              <w:rPr>
                <w:rFonts w:ascii="Calibri" w:cs="Calibri" w:hAnsi="Calibri"/>
                <w:b/>
                <w:bCs/>
                <w:sz w:val="22"/>
                <w:szCs w:val="22"/>
                <w:lang w:val="en-US"/>
              </w:rPr>
            </w:r>
          </w:p>
        </w:tc>
        <w:tc>
          <w:tcPr>
            <w:tcW w:type="dxa" w:w="6054"/>
            <w:tcBorders/>
            <w:shd w:fill="auto" w:val="clear"/>
            <w:tcMar>
              <w:top w:type="dxa" w:w="0"/>
              <w:left w:type="dxa" w:w="108"/>
              <w:bottom w:type="dxa" w:w="0"/>
              <w:right w:type="dxa" w:w="108"/>
            </w:tcMar>
          </w:tcPr>
          <w:p>
            <w:pPr>
              <w:pStyle w:val="style0"/>
              <w:snapToGrid w:val="false"/>
              <w:jc w:val="both"/>
            </w:pPr>
            <w:r>
              <w:rPr>
                <w:rFonts w:ascii="Calibri" w:cs="Calibri" w:hAnsi="Calibri"/>
                <w:b/>
                <w:bCs/>
                <w:sz w:val="22"/>
                <w:szCs w:val="22"/>
                <w:lang w:val="en-US"/>
              </w:rPr>
            </w:r>
          </w:p>
          <w:p>
            <w:pPr>
              <w:pStyle w:val="style0"/>
              <w:jc w:val="both"/>
            </w:pPr>
            <w:r>
              <w:rPr>
                <w:rFonts w:ascii="Calibri" w:cs="Calibri" w:hAnsi="Calibri"/>
                <w:b/>
                <w:bCs/>
                <w:sz w:val="22"/>
                <w:szCs w:val="22"/>
                <w:lang w:val="en-US"/>
              </w:rPr>
            </w:r>
          </w:p>
        </w:tc>
      </w:tr>
    </w:tbl>
    <w:p>
      <w:pPr>
        <w:pStyle w:val="style0"/>
        <w:spacing w:after="0" w:before="240"/>
        <w:jc w:val="center"/>
      </w:pPr>
      <w:r>
        <w:rPr>
          <w:rFonts w:ascii="Arial" w:cs="Arial" w:hAnsi="Arial"/>
          <w:b/>
          <w:color w:val="5F5F5F"/>
          <w:sz w:val="28"/>
          <w:szCs w:val="28"/>
          <w:lang w:val="en-US"/>
        </w:rPr>
        <w:t xml:space="preserve">Short Visit Grant </w:t>
      </w:r>
      <w:r>
        <w:fldChar w:fldCharType="begin">
          <w:ffData>
            <w:name w:val="Check4"/>
            <w:enabled/>
            <w:calcOnExit w:val="0"/>
            <w:checkBox>
              <w:sizeAuto/>
              <w:checked/>
            </w:checkBox>
          </w:ffData>
        </w:fldChar>
      </w:r>
      <w:r>
        <w:instrText> FORMCHECKBOX </w:instrText>
      </w:r>
      <w:r>
        <w:fldChar w:fldCharType="separate"/>
      </w:r>
      <w:bookmarkStart w:id="0" w:name="__Fieldmark__0_393141104"/>
      <w:bookmarkStart w:id="1" w:name="__Fieldmark__0_393141104"/>
      <w:bookmarkStart w:id="2" w:name="__Fieldmark__0_393141104"/>
      <w:bookmarkEnd w:id="2"/>
      <w:r>
        <w:rPr>
          <w:rFonts w:ascii="Arial" w:cs="Arial" w:hAnsi="Arial"/>
          <w:sz w:val="28"/>
          <w:szCs w:val="28"/>
        </w:rPr>
      </w:r>
      <w:r>
        <w:fldChar w:fldCharType="end"/>
      </w:r>
      <w:r>
        <w:rPr>
          <w:rFonts w:ascii="Arial" w:cs="Arial" w:hAnsi="Arial"/>
          <w:sz w:val="28"/>
          <w:szCs w:val="28"/>
        </w:rPr>
        <w:t xml:space="preserve"> </w:t>
      </w:r>
      <w:r>
        <w:rPr>
          <w:rFonts w:ascii="Arial" w:cs="Arial" w:hAnsi="Arial"/>
          <w:b/>
          <w:sz w:val="28"/>
          <w:szCs w:val="28"/>
        </w:rPr>
        <w:t>or</w:t>
      </w:r>
      <w:r>
        <w:rPr>
          <w:rFonts w:ascii="Arial" w:cs="Arial" w:hAnsi="Arial"/>
          <w:sz w:val="28"/>
          <w:szCs w:val="28"/>
        </w:rPr>
        <w:t xml:space="preserve"> </w:t>
      </w:r>
      <w:r>
        <w:rPr>
          <w:rFonts w:ascii="Arial" w:cs="Arial" w:hAnsi="Arial"/>
          <w:b/>
          <w:color w:val="5F5F5F"/>
          <w:sz w:val="28"/>
          <w:szCs w:val="28"/>
        </w:rPr>
        <w:t>Exchange Visit Grant</w:t>
      </w:r>
      <w:r>
        <w:rPr>
          <w:rFonts w:ascii="Arial" w:cs="Lucida Sans Unicode" w:hAnsi="Arial"/>
          <w:b/>
          <w:color w:val="5F5F5F"/>
          <w:sz w:val="30"/>
          <w:szCs w:val="30"/>
        </w:rPr>
        <w:t xml:space="preserve"> </w:t>
      </w:r>
      <w:r>
        <w:fldChar w:fldCharType="begin">
          <w:ffData>
            <w:name w:val="Check4"/>
            <w:enabled/>
            <w:calcOnExit w:val="0"/>
            <w:checkBox>
              <w:sizeAuto/>
            </w:checkBox>
          </w:ffData>
        </w:fldChar>
      </w:r>
      <w:r>
        <w:instrText> FORMCHECKBOX </w:instrText>
      </w:r>
      <w:r>
        <w:fldChar w:fldCharType="separate"/>
      </w:r>
      <w:bookmarkStart w:id="3" w:name="__Fieldmark__1_393141104"/>
      <w:bookmarkStart w:id="4" w:name="__Fieldmark__1_393141104"/>
      <w:bookmarkStart w:id="5" w:name="__Fieldmark__1_393141104"/>
      <w:bookmarkEnd w:id="5"/>
      <w:r>
        <w:rPr>
          <w:rFonts w:ascii="Verdana" w:cs="Tahoma" w:hAnsi="Verdana"/>
        </w:rPr>
      </w:r>
      <w:r>
        <w:fldChar w:fldCharType="end"/>
      </w:r>
      <w:r>
        <w:rPr>
          <w:rFonts w:ascii="Arial" w:cs="Lucida Sans Unicode" w:hAnsi="Arial"/>
          <w:b/>
          <w:color w:val="5F5F5F"/>
          <w:sz w:val="30"/>
          <w:szCs w:val="30"/>
        </w:rPr>
        <w:t xml:space="preserve"> </w:t>
      </w:r>
    </w:p>
    <w:p>
      <w:pPr>
        <w:pStyle w:val="style0"/>
        <w:spacing w:after="0" w:before="240"/>
        <w:jc w:val="center"/>
      </w:pPr>
      <w:r>
        <w:rPr>
          <w:rFonts w:ascii="Arial" w:cs="Lucida Sans Unicode" w:hAnsi="Arial"/>
          <w:b/>
          <w:i/>
          <w:color w:val="5F5F5F"/>
          <w:sz w:val="18"/>
          <w:szCs w:val="18"/>
        </w:rPr>
        <w:t>(please tick the relevant box)</w:t>
      </w:r>
      <w:r>
        <w:rPr>
          <w:rFonts w:ascii="Arial" w:cs="Lucida Sans Unicode" w:hAnsi="Arial"/>
          <w:b/>
          <w:color w:val="5F5F5F"/>
          <w:sz w:val="18"/>
          <w:szCs w:val="18"/>
        </w:rPr>
        <w:t xml:space="preserve">  </w:t>
      </w:r>
    </w:p>
    <w:p>
      <w:pPr>
        <w:pStyle w:val="style0"/>
        <w:spacing w:after="0" w:before="240"/>
        <w:jc w:val="center"/>
      </w:pPr>
      <w:r>
        <w:rPr>
          <w:rFonts w:ascii="Arial" w:cs="Arial" w:hAnsi="Arial"/>
          <w:b/>
          <w:color w:val="5F5F5F"/>
          <w:sz w:val="28"/>
          <w:szCs w:val="28"/>
        </w:rPr>
        <w:t>Scientific Report</w:t>
      </w:r>
    </w:p>
    <w:p>
      <w:pPr>
        <w:pStyle w:val="style0"/>
        <w:keepNext/>
      </w:pPr>
      <w:r>
        <w:rPr>
          <w:rFonts w:ascii="Arial" w:cs="Lucida Sans Unicode" w:hAnsi="Arial"/>
          <w:sz w:val="20"/>
          <w:szCs w:val="20"/>
        </w:rPr>
      </w:r>
    </w:p>
    <w:p>
      <w:pPr>
        <w:pStyle w:val="style0"/>
        <w:keepNext/>
      </w:pPr>
      <w:r>
        <w:rPr>
          <w:rFonts w:ascii="Arial" w:cs="Lucida Sans Unicode" w:hAnsi="Arial"/>
          <w:sz w:val="20"/>
          <w:szCs w:val="20"/>
        </w:rPr>
      </w:r>
    </w:p>
    <w:p>
      <w:pPr>
        <w:pStyle w:val="style0"/>
        <w:autoSpaceDE w:val="false"/>
        <w:jc w:val="both"/>
      </w:pPr>
      <w:r>
        <w:rPr>
          <w:rFonts w:ascii="Arial" w:cs="Arial" w:hAnsi="Arial"/>
          <w:b/>
          <w:color w:val="008000"/>
          <w:sz w:val="22"/>
          <w:szCs w:val="22"/>
        </w:rPr>
        <w:t xml:space="preserve">The scientific report (WORD or PDF file – maximum of eight A4 pages) should be submitted online </w:t>
      </w:r>
      <w:r>
        <w:rPr>
          <w:rFonts w:ascii="Arial" w:cs="Arial" w:hAnsi="Arial"/>
          <w:b/>
          <w:color w:val="008000"/>
          <w:sz w:val="22"/>
          <w:szCs w:val="22"/>
          <w:u w:val="single"/>
        </w:rPr>
        <w:t>within one month of the event</w:t>
      </w:r>
      <w:r>
        <w:rPr>
          <w:rFonts w:ascii="Arial" w:cs="Arial" w:hAnsi="Arial"/>
          <w:b/>
          <w:color w:val="008000"/>
          <w:sz w:val="22"/>
          <w:szCs w:val="22"/>
        </w:rPr>
        <w:t>. It will be published on the ESF website.</w:t>
      </w:r>
    </w:p>
    <w:p>
      <w:pPr>
        <w:pStyle w:val="style0"/>
        <w:autoSpaceDE w:val="false"/>
        <w:jc w:val="both"/>
      </w:pPr>
      <w:r>
        <w:rPr>
          <w:rFonts w:ascii="Arial" w:cs="Arial" w:hAnsi="Arial"/>
          <w:b/>
          <w:color w:val="008000"/>
          <w:sz w:val="22"/>
          <w:szCs w:val="22"/>
        </w:rPr>
      </w:r>
    </w:p>
    <w:p>
      <w:pPr>
        <w:pStyle w:val="style0"/>
        <w:tabs>
          <w:tab w:leader="none" w:pos="709" w:val="left"/>
        </w:tabs>
        <w:autoSpaceDE w:val="false"/>
        <w:jc w:val="both"/>
      </w:pPr>
      <w:r>
        <w:rPr>
          <w:rFonts w:ascii="Arial" w:cs="Arial" w:hAnsi="Arial"/>
          <w:b/>
          <w:i/>
          <w:color w:val="595959"/>
          <w:sz w:val="22"/>
          <w:szCs w:val="22"/>
          <w:u w:val="single"/>
        </w:rPr>
        <w:t>Proposal Title</w:t>
      </w:r>
      <w:r>
        <w:rPr>
          <w:rFonts w:ascii="Arial" w:cs="Arial" w:hAnsi="Arial"/>
          <w:i/>
          <w:color w:val="595959"/>
          <w:sz w:val="22"/>
          <w:szCs w:val="22"/>
        </w:rPr>
        <w:t xml:space="preserve">: </w:t>
      </w:r>
      <w:r>
        <w:fldChar w:fldCharType="begin">
          <w:ffData>
            <w:name w:val="__Fieldmark__2_393141104"/>
            <w:enabled/>
            <w:calcOnExit w:val="0"/>
          </w:ffData>
        </w:fldChar>
      </w:r>
      <w:r>
        <w:instrText> FORMTEXT </w:instrText>
      </w:r>
      <w:r>
        <w:fldChar w:fldCharType="separate"/>
      </w:r>
      <w:bookmarkStart w:id="6" w:name="__Fieldmark__2_393141104"/>
      <w:bookmarkStart w:id="7" w:name="__Fieldmark__2_393141104"/>
      <w:bookmarkEnd w:id="7"/>
      <w:r>
        <w:rPr>
          <w:rFonts w:ascii="Verdana" w:cs="Tahoma" w:hAnsi="Verdana"/>
          <w:lang w:eastAsia="en-US" w:val="en-US"/>
        </w:rPr>
        <w:t>The Aldous move on cladograms in the diffusion limit </w:t>
      </w:r>
      <w:bookmarkStart w:id="8" w:name="__Fieldmark__2_393141104"/>
      <w:bookmarkEnd w:id="8"/>
      <w:r>
        <w:rPr>
          <w:rFonts w:ascii="Verdana" w:cs="Tahoma" w:hAnsi="Verdana"/>
          <w:lang w:eastAsia="en-US" w:val="en-US"/>
        </w:rPr>
      </w:r>
      <w:r>
        <w:fldChar w:fldCharType="end"/>
      </w:r>
    </w:p>
    <w:p>
      <w:pPr>
        <w:pStyle w:val="style0"/>
        <w:tabs>
          <w:tab w:leader="none" w:pos="709" w:val="left"/>
        </w:tabs>
        <w:autoSpaceDE w:val="false"/>
        <w:jc w:val="both"/>
      </w:pPr>
      <w:r>
        <w:rPr>
          <w:rFonts w:ascii="Arial" w:cs="Arial" w:hAnsi="Arial"/>
          <w:b/>
          <w:i/>
          <w:color w:val="595959"/>
          <w:sz w:val="22"/>
          <w:szCs w:val="22"/>
          <w:u w:val="single"/>
        </w:rPr>
        <w:br/>
        <w:t>Application Reference N°</w:t>
      </w:r>
      <w:r>
        <w:rPr>
          <w:rFonts w:ascii="Arial" w:cs="Arial" w:hAnsi="Arial"/>
          <w:b/>
          <w:i/>
          <w:color w:val="595959"/>
          <w:sz w:val="22"/>
          <w:szCs w:val="22"/>
        </w:rPr>
        <w:t xml:space="preserve">: </w:t>
      </w:r>
      <w:r>
        <w:fldChar w:fldCharType="begin">
          <w:ffData>
            <w:name w:val="__Fieldmark__3_393141104"/>
            <w:enabled/>
            <w:calcOnExit w:val="0"/>
          </w:ffData>
        </w:fldChar>
      </w:r>
      <w:r>
        <w:instrText> FORMTEXT </w:instrText>
      </w:r>
      <w:r>
        <w:fldChar w:fldCharType="separate"/>
      </w:r>
      <w:bookmarkStart w:id="9" w:name="__Fieldmark__3_393141104"/>
      <w:bookmarkStart w:id="10" w:name="__Fieldmark__3_393141104"/>
      <w:bookmarkEnd w:id="10"/>
      <w:r>
        <w:rPr>
          <w:rFonts w:ascii="Verdana" w:cs="Tahoma" w:hAnsi="Verdana"/>
          <w:lang w:eastAsia="en-US" w:val="en-US"/>
        </w:rPr>
        <w:t>6429  </w:t>
      </w:r>
      <w:bookmarkStart w:id="11" w:name="__Fieldmark__3_393141104"/>
      <w:bookmarkEnd w:id="11"/>
      <w:r>
        <w:rPr>
          <w:rFonts w:ascii="Verdana" w:cs="Tahoma" w:hAnsi="Verdana"/>
          <w:lang w:eastAsia="en-US" w:val="en-US"/>
        </w:rPr>
      </w:r>
      <w:r>
        <w:fldChar w:fldCharType="end"/>
      </w:r>
    </w:p>
    <w:p>
      <w:pPr>
        <w:pStyle w:val="style0"/>
        <w:keepNext/>
        <w:tabs>
          <w:tab w:leader="none" w:pos="1935" w:val="left"/>
        </w:tabs>
        <w:jc w:val="both"/>
      </w:pPr>
      <w:r>
        <w:rPr>
          <w:rFonts w:ascii="Arial" w:cs="Lucida Sans Unicode" w:hAnsi="Arial"/>
          <w:b/>
          <w:sz w:val="20"/>
          <w:szCs w:val="20"/>
        </w:rPr>
        <w:br/>
        <w:tab/>
      </w:r>
    </w:p>
    <w:p>
      <w:pPr>
        <w:pStyle w:val="style0"/>
        <w:numPr>
          <w:ilvl w:val="0"/>
          <w:numId w:val="1"/>
        </w:numPr>
        <w:autoSpaceDE w:val="false"/>
        <w:ind w:hanging="720" w:left="720" w:right="0"/>
        <w:jc w:val="both"/>
      </w:pPr>
      <w:r>
        <w:rPr>
          <w:rFonts w:ascii="Arial" w:cs="Lucida Sans Unicode" w:hAnsi="Arial"/>
          <w:b/>
          <w:color w:val="595959"/>
          <w:sz w:val="22"/>
          <w:szCs w:val="22"/>
        </w:rPr>
        <w:t>Purpose of the visit</w:t>
      </w:r>
    </w:p>
    <w:p>
      <w:pPr>
        <w:pStyle w:val="style0"/>
        <w:autoSpaceDE w:val="false"/>
        <w:ind w:hanging="720" w:left="0" w:right="0"/>
        <w:jc w:val="both"/>
      </w:pPr>
      <w:r>
        <w:rPr>
          <w:rFonts w:ascii="Arial" w:cs="Lucida Sans Unicode" w:hAnsi="Arial"/>
          <w:b/>
          <w:color w:val="595959"/>
          <w:sz w:val="22"/>
          <w:szCs w:val="22"/>
        </w:rPr>
      </w:r>
    </w:p>
    <w:p>
      <w:pPr>
        <w:pStyle w:val="style0"/>
        <w:tabs>
          <w:tab w:leader="none" w:pos="709" w:val="left"/>
        </w:tabs>
        <w:autoSpaceDE w:val="false"/>
        <w:ind w:firstLine="709" w:left="0" w:right="0"/>
        <w:jc w:val="both"/>
      </w:pPr>
      <w:r>
        <w:fldChar w:fldCharType="begin">
          <w:ffData>
            <w:name w:val="__Fieldmark__4_393141104"/>
            <w:enabled/>
            <w:calcOnExit w:val="0"/>
          </w:ffData>
        </w:fldChar>
      </w:r>
      <w:r>
        <w:instrText> FORMTEXT </w:instrText>
      </w:r>
      <w:r>
        <w:fldChar w:fldCharType="separate"/>
      </w:r>
      <w:bookmarkStart w:id="12" w:name="__Fieldmark__4_393141104"/>
      <w:bookmarkStart w:id="13" w:name="__Fieldmark__4_393141104"/>
      <w:bookmarkEnd w:id="13"/>
      <w:r>
        <w:rPr>
          <w:rFonts w:ascii="Verdana" w:cs="Verdana" w:eastAsia="Verdana" w:hAnsi="Verdana"/>
          <w:lang w:eastAsia="en-US" w:val="en-US"/>
        </w:rPr>
        <w:t>In [Aldous '00], a mixing Markov chain on the space of N-cladograms (binary trees with N labeled leaves), which has the uniform N-cladogram as its stationary distribution, was given. The process picks a random leaf, removes it and re-inserts it to a randomly chosen edge.</w:t>
      </w:r>
    </w:p>
    <w:p>
      <w:pPr>
        <w:pStyle w:val="style0"/>
        <w:tabs>
          <w:tab w:leader="none" w:pos="709" w:val="left"/>
        </w:tabs>
        <w:autoSpaceDE w:val="false"/>
        <w:ind w:firstLine="709" w:left="0" w:right="0"/>
        <w:jc w:val="both"/>
      </w:pPr>
      <w:r>
        <w:rPr>
          <w:rFonts w:ascii="Verdana" w:cs="Verdana" w:eastAsia="Verdana" w:hAnsi="Verdana"/>
          <w:lang w:eastAsia="en-US" w:val="en-US"/>
        </w:rPr>
        <w:t>The project, together with Mytnik and Winter, is to code the cladograms as excursions and obtain, after suitable rescaling, an excursion-valued limiting process which has the Brownian excursion as an invariant distribution and can be described and analysed with SPDE techniques.</w:t>
      </w:r>
    </w:p>
    <w:p>
      <w:pPr>
        <w:pStyle w:val="style0"/>
        <w:tabs>
          <w:tab w:leader="none" w:pos="709" w:val="left"/>
        </w:tabs>
        <w:autoSpaceDE w:val="false"/>
        <w:ind w:firstLine="709" w:left="0" w:right="0"/>
        <w:jc w:val="both"/>
      </w:pPr>
      <w:bookmarkStart w:id="14" w:name="__Fieldmark__4_393141104"/>
      <w:r>
        <w:rPr>
          <w:rFonts w:ascii="Verdana" w:cs="Verdana" w:eastAsia="Verdana" w:hAnsi="Verdana"/>
          <w:lang w:eastAsia="en-US" w:val="en-US"/>
        </w:rPr>
        <w:t>The purpose of the visit was to get started with the project, exchange ideas, identify the correct coding by excursions and identify sub-projects, so that it is clear how to proceed in the project.</w:t>
      </w:r>
      <w:bookmarkStart w:id="15" w:name="__Fieldmark__4_393141104"/>
      <w:bookmarkEnd w:id="15"/>
      <w:r>
        <w:rPr>
          <w:rFonts w:ascii="Verdana" w:cs="Tahoma" w:hAnsi="Verdana"/>
          <w:lang w:eastAsia="en-US" w:val="en-US"/>
        </w:rPr>
      </w:r>
      <w:r>
        <w:fldChar w:fldCharType="end"/>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numPr>
          <w:ilvl w:val="0"/>
          <w:numId w:val="1"/>
        </w:numPr>
        <w:tabs>
          <w:tab w:leader="none" w:pos="1429" w:val="left"/>
        </w:tabs>
        <w:autoSpaceDE w:val="false"/>
        <w:ind w:hanging="720" w:left="720" w:right="0"/>
        <w:jc w:val="both"/>
      </w:pPr>
      <w:r>
        <w:rPr>
          <w:rFonts w:ascii="Arial" w:cs="Arial" w:hAnsi="Arial"/>
          <w:b/>
          <w:color w:val="5F5F5F"/>
          <w:sz w:val="22"/>
          <w:szCs w:val="22"/>
        </w:rPr>
        <w:t>Description of the work carried out during the visit</w:t>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tabs>
          <w:tab w:leader="none" w:pos="709" w:val="left"/>
        </w:tabs>
        <w:autoSpaceDE w:val="false"/>
        <w:ind w:firstLine="709" w:left="0" w:right="0"/>
        <w:jc w:val="both"/>
      </w:pPr>
      <w:r>
        <w:fldChar w:fldCharType="begin">
          <w:ffData>
            <w:name w:val="__Fieldmark__5_393141104"/>
            <w:enabled/>
            <w:calcOnExit w:val="0"/>
          </w:ffData>
        </w:fldChar>
      </w:r>
      <w:r>
        <w:instrText> FORMTEXT </w:instrText>
      </w:r>
      <w:r>
        <w:fldChar w:fldCharType="separate"/>
      </w:r>
      <w:bookmarkStart w:id="16" w:name="__Fieldmark__5_393141104"/>
      <w:bookmarkStart w:id="17" w:name="__Fieldmark__5_393141104"/>
      <w:bookmarkEnd w:id="17"/>
      <w:r>
        <w:rPr>
          <w:rFonts w:ascii="Verdana" w:cs="Verdana" w:eastAsia="Verdana" w:hAnsi="Verdana"/>
          <w:lang w:eastAsia="en-US" w:val="en-US"/>
        </w:rPr>
        <w:t>We discussed coding the trees by contour processes, height processes or exploration processes. While considering the contour seems to complicate the dynamics, looking simultaneously at height and exploration processes seems to be the best thing to do.</w:t>
      </w:r>
    </w:p>
    <w:p>
      <w:pPr>
        <w:pStyle w:val="style0"/>
        <w:tabs>
          <w:tab w:leader="none" w:pos="709" w:val="left"/>
        </w:tabs>
        <w:autoSpaceDE w:val="false"/>
        <w:ind w:firstLine="709" w:left="0" w:right="0"/>
        <w:jc w:val="both"/>
      </w:pPr>
      <w:bookmarkStart w:id="18" w:name="__Fieldmark__5_393141104"/>
      <w:r>
        <w:rPr>
          <w:rFonts w:ascii="Verdana" w:cs="Verdana" w:eastAsia="Verdana" w:hAnsi="Verdana"/>
          <w:lang w:eastAsia="en-US" w:val="en-US"/>
        </w:rPr>
        <w:t xml:space="preserve">We identified terms, that lead to drift and diffusion in vertical direction, and calculated that the horizontal and mixing components can essentially be neglected.   </w:t>
      </w:r>
      <w:bookmarkStart w:id="19" w:name="__Fieldmark__5_393141104"/>
      <w:bookmarkEnd w:id="19"/>
      <w:r>
        <w:rPr>
          <w:rFonts w:ascii="Verdana" w:cs="Tahoma" w:hAnsi="Verdana"/>
          <w:lang w:eastAsia="en-US" w:val="en-US"/>
        </w:rPr>
      </w:r>
      <w:r>
        <w:fldChar w:fldCharType="end"/>
      </w:r>
      <w:r>
        <w:rPr>
          <w:rFonts w:ascii="Verdana" w:cs="Tahoma" w:hAnsi="Verdana"/>
          <w:lang w:eastAsia="en-US" w:val="en-US"/>
        </w:rPr>
        <w:t>   </w:t>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numPr>
          <w:ilvl w:val="0"/>
          <w:numId w:val="1"/>
        </w:numPr>
        <w:tabs>
          <w:tab w:leader="none" w:pos="1429" w:val="left"/>
        </w:tabs>
        <w:autoSpaceDE w:val="false"/>
        <w:ind w:hanging="720" w:left="720" w:right="0"/>
        <w:jc w:val="both"/>
      </w:pPr>
      <w:r>
        <w:rPr>
          <w:rFonts w:ascii="Arial" w:cs="Arial" w:hAnsi="Arial"/>
          <w:b/>
          <w:color w:val="5F5F5F"/>
          <w:sz w:val="22"/>
          <w:szCs w:val="22"/>
        </w:rPr>
        <w:t>Description of the main results obtained</w:t>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tabs>
          <w:tab w:leader="none" w:pos="1418" w:val="left"/>
        </w:tabs>
        <w:autoSpaceDE w:val="false"/>
        <w:ind w:hanging="1429" w:left="709" w:right="0"/>
        <w:jc w:val="both"/>
      </w:pPr>
      <w:r>
        <w:rPr>
          <w:rFonts w:ascii="Verdana" w:cs="Tahoma" w:hAnsi="Verdana"/>
          <w:lang w:eastAsia="en-US" w:val="en-US"/>
        </w:rPr>
        <w:tab/>
      </w:r>
      <w:r>
        <w:fldChar w:fldCharType="begin">
          <w:ffData>
            <w:name w:val="__Fieldmark__6_393141104"/>
            <w:enabled/>
            <w:calcOnExit w:val="0"/>
          </w:ffData>
        </w:fldChar>
      </w:r>
      <w:r>
        <w:instrText> FORMTEXT </w:instrText>
      </w:r>
      <w:r>
        <w:fldChar w:fldCharType="separate"/>
      </w:r>
      <w:bookmarkStart w:id="20" w:name="__Fieldmark__6_393141104"/>
      <w:bookmarkStart w:id="21" w:name="__Fieldmark__6_393141104"/>
      <w:bookmarkEnd w:id="21"/>
      <w:r>
        <w:rPr>
          <w:rFonts w:ascii="Verdana" w:cs="Tahoma" w:hAnsi="Verdana"/>
          <w:lang w:eastAsia="en-US" w:val="en-US"/>
        </w:rPr>
        <w:t>We identified combinatorial problems that we have to solve in order to get an SPDE-description of the limiting process. We identified which parts of the discrete dynamics actually play a role in the limit, and which terms vanish after rescaling.    </w:t>
      </w:r>
      <w:bookmarkStart w:id="22" w:name="__Fieldmark__6_393141104"/>
      <w:bookmarkEnd w:id="22"/>
      <w:r>
        <w:rPr>
          <w:rFonts w:ascii="Verdana" w:cs="Tahoma" w:hAnsi="Verdana"/>
          <w:lang w:eastAsia="en-US" w:val="en-US"/>
        </w:rPr>
      </w:r>
      <w:r>
        <w:fldChar w:fldCharType="end"/>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numPr>
          <w:ilvl w:val="0"/>
          <w:numId w:val="1"/>
        </w:numPr>
        <w:tabs>
          <w:tab w:leader="none" w:pos="1429" w:val="left"/>
        </w:tabs>
        <w:autoSpaceDE w:val="false"/>
        <w:ind w:hanging="720" w:left="720" w:right="0"/>
        <w:jc w:val="both"/>
      </w:pPr>
      <w:r>
        <w:rPr>
          <w:rFonts w:ascii="Arial" w:cs="Arial" w:hAnsi="Arial"/>
          <w:b/>
          <w:color w:val="5F5F5F"/>
          <w:sz w:val="22"/>
          <w:szCs w:val="22"/>
        </w:rPr>
        <w:t>Future collaboration with host institution (if applicable)</w:t>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tabs>
          <w:tab w:leader="none" w:pos="709" w:val="left"/>
        </w:tabs>
        <w:autoSpaceDE w:val="false"/>
        <w:ind w:firstLine="709" w:left="0" w:right="0"/>
        <w:jc w:val="both"/>
      </w:pPr>
      <w:r>
        <w:rPr>
          <w:rFonts w:ascii="Verdana" w:cs="Tahoma" w:hAnsi="Verdana"/>
          <w:lang w:eastAsia="en-US" w:val="en-US"/>
        </w:rPr>
        <w:tab/>
      </w:r>
      <w:r>
        <w:fldChar w:fldCharType="begin">
          <w:ffData>
            <w:name w:val="__Fieldmark__7_393141104"/>
            <w:enabled/>
            <w:calcOnExit w:val="0"/>
          </w:ffData>
        </w:fldChar>
      </w:r>
      <w:r>
        <w:instrText> FORMTEXT </w:instrText>
      </w:r>
      <w:r>
        <w:fldChar w:fldCharType="separate"/>
      </w:r>
      <w:bookmarkStart w:id="23" w:name="__Fieldmark__7_393141104"/>
      <w:bookmarkStart w:id="24" w:name="__Fieldmark__7_393141104"/>
      <w:bookmarkEnd w:id="24"/>
      <w:r>
        <w:rPr>
          <w:rFonts w:ascii="Verdana" w:cs="Tahoma" w:hAnsi="Verdana"/>
          <w:lang w:eastAsia="en-US" w:val="en-US"/>
        </w:rPr>
        <w:t>The project will definitely be continued. After that, the collaboration will most probably be continued with other projects.     </w:t>
      </w:r>
      <w:bookmarkStart w:id="25" w:name="__Fieldmark__7_393141104"/>
      <w:bookmarkEnd w:id="25"/>
      <w:r>
        <w:rPr>
          <w:rFonts w:ascii="Verdana" w:cs="Tahoma" w:hAnsi="Verdana"/>
          <w:lang w:eastAsia="en-US" w:val="en-US"/>
        </w:rPr>
      </w:r>
      <w:r>
        <w:fldChar w:fldCharType="end"/>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numPr>
          <w:ilvl w:val="0"/>
          <w:numId w:val="1"/>
        </w:numPr>
        <w:tabs>
          <w:tab w:leader="none" w:pos="1429" w:val="left"/>
        </w:tabs>
        <w:autoSpaceDE w:val="false"/>
        <w:ind w:hanging="720" w:left="720" w:right="0"/>
        <w:jc w:val="both"/>
      </w:pPr>
      <w:r>
        <w:rPr>
          <w:rFonts w:ascii="Arial" w:cs="Arial" w:hAnsi="Arial"/>
          <w:b/>
          <w:color w:val="5F5F5F"/>
          <w:sz w:val="22"/>
          <w:szCs w:val="22"/>
        </w:rPr>
        <w:t xml:space="preserve">Projected publications / articles resulting or to result from the grant </w:t>
      </w:r>
      <w:r>
        <w:rPr>
          <w:rFonts w:ascii="Arial" w:cs="Arial" w:hAnsi="Arial"/>
          <w:b/>
          <w:i/>
          <w:color w:val="5F5F5F"/>
          <w:sz w:val="22"/>
          <w:szCs w:val="22"/>
        </w:rPr>
        <w:t>(ESF must be acknowledged in publications resulting from the grantee’s work in relation with the grant)</w:t>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tabs>
          <w:tab w:leader="none" w:pos="709" w:val="left"/>
        </w:tabs>
        <w:autoSpaceDE w:val="false"/>
        <w:ind w:firstLine="709" w:left="0" w:right="0"/>
        <w:jc w:val="both"/>
      </w:pPr>
      <w:r>
        <w:fldChar w:fldCharType="begin">
          <w:ffData>
            <w:name w:val="__Fieldmark__8_393141104"/>
            <w:enabled/>
            <w:calcOnExit w:val="0"/>
          </w:ffData>
        </w:fldChar>
      </w:r>
      <w:r>
        <w:instrText> FORMTEXT </w:instrText>
      </w:r>
      <w:r>
        <w:fldChar w:fldCharType="separate"/>
      </w:r>
      <w:bookmarkStart w:id="26" w:name="__Fieldmark__8_393141104"/>
      <w:bookmarkStart w:id="27" w:name="__Fieldmark__8_393141104"/>
      <w:bookmarkEnd w:id="27"/>
      <w:r>
        <w:rPr>
          <w:rFonts w:ascii="Verdana" w:cs="Verdana" w:eastAsia="Verdana" w:hAnsi="Verdana"/>
          <w:lang w:eastAsia="en-US" w:val="en-US"/>
        </w:rPr>
        <w:t>We expect that the project will be successfully finished after some time. Then, the results will of course be published, and the ESF will be acknowledged.</w:t>
      </w:r>
      <w:r>
        <w:rPr>
          <w:rFonts w:ascii="Verdana" w:cs="Tahoma" w:hAnsi="Verdana"/>
          <w:lang w:eastAsia="en-US" w:val="en-US"/>
        </w:rPr>
        <w:t> </w:t>
      </w:r>
      <w:bookmarkStart w:id="28" w:name="__Fieldmark__8_393141104"/>
      <w:bookmarkEnd w:id="28"/>
      <w:r>
        <w:rPr>
          <w:rFonts w:ascii="Verdana" w:cs="Tahoma" w:hAnsi="Verdana"/>
          <w:lang w:eastAsia="en-US" w:val="en-US"/>
        </w:rPr>
      </w:r>
      <w:r>
        <w:fldChar w:fldCharType="end"/>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numPr>
          <w:ilvl w:val="0"/>
          <w:numId w:val="1"/>
        </w:numPr>
        <w:tabs>
          <w:tab w:leader="none" w:pos="1429" w:val="left"/>
        </w:tabs>
        <w:autoSpaceDE w:val="false"/>
        <w:ind w:hanging="720" w:left="720" w:right="0"/>
        <w:jc w:val="both"/>
      </w:pPr>
      <w:r>
        <w:rPr>
          <w:rFonts w:ascii="Arial" w:cs="Arial" w:hAnsi="Arial"/>
          <w:b/>
          <w:color w:val="5F5F5F"/>
          <w:sz w:val="22"/>
          <w:szCs w:val="22"/>
        </w:rPr>
        <w:t>Other comments (if any)</w:t>
      </w:r>
    </w:p>
    <w:p>
      <w:pPr>
        <w:pStyle w:val="style0"/>
        <w:tabs>
          <w:tab w:leader="none" w:pos="709" w:val="left"/>
        </w:tabs>
        <w:autoSpaceDE w:val="false"/>
        <w:ind w:hanging="720" w:left="0" w:right="0"/>
        <w:jc w:val="both"/>
      </w:pPr>
      <w:r>
        <w:rPr>
          <w:rFonts w:ascii="Arial" w:cs="Arial" w:hAnsi="Arial"/>
          <w:b/>
          <w:color w:val="5F5F5F"/>
          <w:sz w:val="22"/>
          <w:szCs w:val="22"/>
        </w:rPr>
      </w:r>
    </w:p>
    <w:p>
      <w:pPr>
        <w:pStyle w:val="style0"/>
        <w:autoSpaceDE w:val="false"/>
        <w:ind w:hanging="11" w:left="720" w:right="0"/>
        <w:jc w:val="both"/>
      </w:pPr>
      <w:r>
        <w:fldChar w:fldCharType="begin">
          <w:ffData>
            <w:name w:val="__Fieldmark__9_393141104"/>
            <w:enabled/>
            <w:calcOnExit w:val="0"/>
          </w:ffData>
        </w:fldChar>
      </w:r>
      <w:r>
        <w:instrText> FORMTEXT </w:instrText>
      </w:r>
      <w:r>
        <w:fldChar w:fldCharType="separate"/>
      </w:r>
      <w:bookmarkStart w:id="29" w:name="__Fieldmark__9_393141104"/>
      <w:bookmarkStart w:id="30" w:name="__Fieldmark__9_393141104"/>
      <w:bookmarkEnd w:id="30"/>
      <w:r>
        <w:rPr>
          <w:rFonts w:ascii="Verdana" w:cs="Verdana" w:eastAsia="Verdana" w:hAnsi="Verdana"/>
          <w:lang w:eastAsia="en-US" w:val="en-US"/>
        </w:rPr>
        <w:t>    </w:t>
      </w:r>
      <w:r>
        <w:rPr>
          <w:rFonts w:ascii="Verdana" w:cs="Tahoma" w:hAnsi="Verdana"/>
          <w:lang w:eastAsia="en-US" w:val="en-US"/>
        </w:rPr>
        <w:t> </w:t>
      </w:r>
      <w:bookmarkStart w:id="31" w:name="__Fieldmark__9_393141104"/>
      <w:bookmarkEnd w:id="31"/>
      <w:r>
        <w:rPr>
          <w:rFonts w:ascii="Verdana" w:cs="Tahoma" w:hAnsi="Verdana"/>
          <w:lang w:eastAsia="en-US" w:val="en-US"/>
        </w:rPr>
      </w:r>
      <w:r>
        <w:fldChar w:fldCharType="end"/>
      </w:r>
    </w:p>
    <w:sectPr>
      <w:type w:val="nextPage"/>
      <w:pgSz w:h="15840" w:w="12240"/>
      <w:pgMar w:bottom="1440" w:footer="0" w:gutter="0" w:header="0" w:left="1800" w:right="1800"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zh-CN" w:val="en-GB"/>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8z0"/>
    <w:next w:val="style18"/>
    <w:rPr>
      <w:rFonts w:ascii="Arial" w:cs="Arial" w:eastAsia="Times New Roman" w:hAnsi="Arial"/>
    </w:rPr>
  </w:style>
  <w:style w:styleId="style19" w:type="character">
    <w:name w:val="WW8Num8z1"/>
    <w:next w:val="style19"/>
    <w:rPr>
      <w:rFonts w:ascii="Times New Roman" w:cs="Times New Roman" w:eastAsia="Times New Roman" w:hAnsi="Times New Roman"/>
    </w:rPr>
  </w:style>
  <w:style w:styleId="style20" w:type="character">
    <w:name w:val="WW8Num8z2"/>
    <w:next w:val="style20"/>
    <w:rPr>
      <w:b/>
    </w:rPr>
  </w:style>
  <w:style w:styleId="style21" w:type="character">
    <w:name w:val="WW8Num8z3"/>
    <w:next w:val="style21"/>
    <w:rPr>
      <w:rFonts w:ascii="Symbol" w:cs="Symbol" w:hAnsi="Symbol"/>
    </w:rPr>
  </w:style>
  <w:style w:styleId="style22" w:type="character">
    <w:name w:val="WW8Num8z4"/>
    <w:next w:val="style22"/>
    <w:rPr>
      <w:rFonts w:ascii="Courier New" w:cs="Courier New" w:hAnsi="Courier New"/>
    </w:rPr>
  </w:style>
  <w:style w:styleId="style23" w:type="character">
    <w:name w:val="WW8Num8z5"/>
    <w:next w:val="style23"/>
    <w:rPr>
      <w:rFonts w:ascii="Wingdings" w:cs="Wingdings" w:hAnsi="Wingdings"/>
    </w:rPr>
  </w:style>
  <w:style w:styleId="style24" w:type="character">
    <w:name w:val="Default Paragraph Font"/>
    <w:next w:val="style24"/>
    <w:rPr/>
  </w:style>
  <w:style w:styleId="style25" w:type="character">
    <w:name w:val="Balloon Text Char"/>
    <w:next w:val="style25"/>
    <w:rPr>
      <w:rFonts w:ascii="Tahoma" w:cs="Tahoma" w:hAnsi="Tahoma"/>
      <w:sz w:val="16"/>
      <w:szCs w:val="16"/>
    </w:rPr>
  </w:style>
  <w:style w:styleId="style26" w:type="paragraph">
    <w:name w:val="Heading"/>
    <w:basedOn w:val="style0"/>
    <w:next w:val="style27"/>
    <w:pPr>
      <w:keepNext/>
      <w:spacing w:after="120" w:before="240"/>
    </w:pPr>
    <w:rPr>
      <w:rFonts w:ascii="Liberation Sans" w:cs="Lohit Hindi" w:eastAsia="WenQuanYi Micro Hei" w:hAnsi="Liberation Sans"/>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Index"/>
    <w:basedOn w:val="style0"/>
    <w:next w:val="style30"/>
    <w:pPr>
      <w:suppressLineNumbers/>
    </w:pPr>
    <w:rPr>
      <w:rFonts w:cs="Lohit Hindi"/>
    </w:rPr>
  </w:style>
  <w:style w:styleId="style31" w:type="paragraph">
    <w:name w:val="List Paragraph"/>
    <w:basedOn w:val="style0"/>
    <w:next w:val="style31"/>
    <w:pPr>
      <w:ind w:hanging="0" w:left="720" w:right="0"/>
    </w:pPr>
    <w:rPr/>
  </w:style>
  <w:style w:styleId="style32" w:type="paragraph">
    <w:name w:val="Balloon Text"/>
    <w:basedOn w:val="style0"/>
    <w:next w:val="style32"/>
    <w:pPr/>
    <w:rPr>
      <w:rFonts w:ascii="Tahoma" w:cs="Tahoma" w:hAnsi="Tahoma"/>
      <w:sz w:val="16"/>
      <w:szCs w:val="16"/>
    </w:rPr>
  </w:style>
  <w:style w:styleId="style33" w:type="paragraph">
    <w:name w:val="Normal (Web)"/>
    <w:basedOn w:val="style0"/>
    <w:next w:val="style33"/>
    <w:pPr>
      <w:spacing w:after="280" w:before="280"/>
    </w:pPr>
    <w:rPr>
      <w:rFonts w:ascii="Arial" w:cs="Arial" w:hAnsi="Arial"/>
      <w:color w:val="000000"/>
      <w:sz w:val="18"/>
      <w:szCs w:val="18"/>
      <w:lang w:val="en-US"/>
    </w:rPr>
  </w:style>
  <w:style w:styleId="style34" w:type="paragraph">
    <w:name w:val="Table Contents"/>
    <w:basedOn w:val="style0"/>
    <w:next w:val="style34"/>
    <w:pPr>
      <w:suppressLineNumbers/>
    </w:pPr>
    <w:rPr/>
  </w:style>
  <w:style w:styleId="style35" w:type="paragraph">
    <w:name w:val="Table Heading"/>
    <w:basedOn w:val="style34"/>
    <w:next w:val="style3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1367256704</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2014-02-19T14:47:00.00Z</dcterms:created>
  <dc:creator>ESF</dc:creator>
  <cp:lastPrinted>2014-02-13T12:47:00.00Z</cp:lastPrinted>
  <dcterms:modified xsi:type="dcterms:W3CDTF">2014-04-01T17:14:42.00Z</dcterms:modified>
  <cp:revision>2</cp:revision>
</cp:coreProperties>
</file>